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8A0B5" w14:textId="37ECC305" w:rsidR="006E6ED4" w:rsidRPr="005C560E" w:rsidRDefault="006E6ED4" w:rsidP="006E6ED4">
      <w:pPr>
        <w:tabs>
          <w:tab w:val="right" w:pos="9639"/>
        </w:tabs>
        <w:spacing w:after="60"/>
        <w:rPr>
          <w:rFonts w:ascii="Arial" w:eastAsia="MS Mincho" w:hAnsi="Arial"/>
          <w:b/>
          <w:bCs/>
          <w:lang w:val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GoBack"/>
      <w:bookmarkEnd w:id="10"/>
      <w:r w:rsidRPr="005C560E">
        <w:rPr>
          <w:rFonts w:ascii="Arial" w:hAnsi="Arial"/>
          <w:b/>
          <w:bCs/>
          <w:lang w:val="en-US"/>
        </w:rPr>
        <w:t>3GPP TSG RAN</w:t>
      </w:r>
      <w:r w:rsidR="00816772">
        <w:rPr>
          <w:rFonts w:ascii="Arial" w:hAnsi="Arial"/>
          <w:b/>
          <w:bCs/>
          <w:lang w:val="en-US"/>
        </w:rPr>
        <w:t xml:space="preserve"> 6G Workshop</w:t>
      </w:r>
      <w:r w:rsidRPr="005C560E">
        <w:rPr>
          <w:rFonts w:ascii="Arial" w:hAnsi="Arial"/>
          <w:b/>
          <w:bCs/>
          <w:lang w:val="en-US"/>
        </w:rPr>
        <w:t xml:space="preserve"> Meeting </w:t>
      </w:r>
      <w:r w:rsidRPr="005C560E">
        <w:rPr>
          <w:lang w:val="en-US"/>
        </w:rPr>
        <w:tab/>
      </w:r>
      <w:r w:rsidR="00CB5897">
        <w:rPr>
          <w:b/>
          <w:bCs/>
          <w:lang w:val="en-US"/>
        </w:rPr>
        <w:t>6G</w:t>
      </w:r>
      <w:r w:rsidR="00816772">
        <w:rPr>
          <w:b/>
          <w:bCs/>
          <w:lang w:val="en-US"/>
        </w:rPr>
        <w:t>WS</w:t>
      </w:r>
      <w:r w:rsidRPr="005C560E">
        <w:rPr>
          <w:b/>
          <w:bCs/>
          <w:lang w:val="en-US"/>
        </w:rPr>
        <w:t>-2</w:t>
      </w:r>
      <w:r>
        <w:rPr>
          <w:b/>
          <w:bCs/>
          <w:lang w:val="en-US"/>
        </w:rPr>
        <w:t>5</w:t>
      </w:r>
      <w:r w:rsidR="00FD0B0C">
        <w:rPr>
          <w:b/>
          <w:bCs/>
          <w:lang w:val="en-US"/>
        </w:rPr>
        <w:t>0041</w:t>
      </w:r>
    </w:p>
    <w:p w14:paraId="439A1C24" w14:textId="0A332EF9" w:rsidR="006E6ED4" w:rsidRPr="005C560E" w:rsidRDefault="006E6ED4" w:rsidP="006E6ED4">
      <w:pPr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>Incheon</w:t>
      </w:r>
      <w:r w:rsidRPr="005C560E">
        <w:rPr>
          <w:rFonts w:ascii="Arial" w:hAnsi="Arial"/>
          <w:b/>
          <w:bCs/>
          <w:lang w:val="en-US"/>
        </w:rPr>
        <w:t xml:space="preserve">, </w:t>
      </w:r>
      <w:r w:rsidR="00AD530E" w:rsidRPr="00AD530E">
        <w:rPr>
          <w:rFonts w:ascii="Arial" w:hAnsi="Arial"/>
          <w:b/>
          <w:bCs/>
          <w:lang w:val="en-US"/>
        </w:rPr>
        <w:t>Republic of Korea</w:t>
      </w:r>
      <w:r w:rsidRPr="005C560E">
        <w:rPr>
          <w:rFonts w:ascii="Arial" w:hAnsi="Arial"/>
          <w:b/>
          <w:bCs/>
          <w:lang w:val="en-US"/>
        </w:rPr>
        <w:t xml:space="preserve">, </w:t>
      </w:r>
      <w:r>
        <w:rPr>
          <w:rFonts w:ascii="Arial" w:hAnsi="Arial"/>
          <w:b/>
          <w:bCs/>
          <w:lang w:val="en-US"/>
        </w:rPr>
        <w:t>March 1</w:t>
      </w:r>
      <w:r w:rsidR="00816772">
        <w:rPr>
          <w:rFonts w:ascii="Arial" w:hAnsi="Arial"/>
          <w:b/>
          <w:bCs/>
          <w:lang w:val="en-US"/>
        </w:rPr>
        <w:t>0-11</w:t>
      </w:r>
      <w:r w:rsidR="00204808" w:rsidRPr="005C560E">
        <w:rPr>
          <w:rFonts w:ascii="Arial" w:hAnsi="Arial"/>
          <w:b/>
          <w:bCs/>
          <w:vertAlign w:val="superscript"/>
          <w:lang w:val="en-US"/>
        </w:rPr>
        <w:t>th</w:t>
      </w:r>
      <w:r w:rsidRPr="005C560E">
        <w:rPr>
          <w:rFonts w:ascii="Arial" w:hAnsi="Arial"/>
          <w:b/>
          <w:bCs/>
          <w:lang w:val="en-US"/>
        </w:rPr>
        <w:t>, 202</w:t>
      </w:r>
      <w:r>
        <w:rPr>
          <w:rFonts w:ascii="Arial" w:hAnsi="Arial"/>
          <w:b/>
          <w:bCs/>
          <w:lang w:val="en-US"/>
        </w:rPr>
        <w:t>5</w:t>
      </w:r>
    </w:p>
    <w:p w14:paraId="0A36697F" w14:textId="77777777" w:rsidR="006E6ED4" w:rsidRPr="005C560E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color w:val="000000"/>
          <w:lang w:val="en-US"/>
        </w:rPr>
      </w:pPr>
    </w:p>
    <w:p w14:paraId="6479ED80" w14:textId="57A09D02" w:rsidR="006E6ED4" w:rsidRPr="00D721CA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lang w:val="en-US"/>
        </w:rPr>
      </w:pPr>
      <w:r w:rsidRPr="005C560E">
        <w:rPr>
          <w:b/>
          <w:bCs/>
          <w:color w:val="000000" w:themeColor="text1"/>
          <w:lang w:val="en-US"/>
        </w:rPr>
        <w:t>Title:</w:t>
      </w:r>
      <w:r w:rsidRPr="005C560E">
        <w:rPr>
          <w:lang w:val="en-US"/>
        </w:rPr>
        <w:tab/>
      </w:r>
      <w:r w:rsidR="00FD0B0C">
        <w:rPr>
          <w:b/>
          <w:lang w:val="en-US"/>
        </w:rPr>
        <w:t xml:space="preserve">Vision and priorities for </w:t>
      </w:r>
      <w:r w:rsidR="00BD3653" w:rsidRPr="00845D22">
        <w:rPr>
          <w:b/>
          <w:bCs/>
          <w:lang w:val="en-US"/>
        </w:rPr>
        <w:t xml:space="preserve">6G </w:t>
      </w:r>
      <w:r w:rsidR="009A093B">
        <w:rPr>
          <w:b/>
          <w:bCs/>
          <w:lang w:val="en-US"/>
        </w:rPr>
        <w:t>system</w:t>
      </w:r>
      <w:r w:rsidR="00BD3653" w:rsidRPr="00845D22">
        <w:rPr>
          <w:b/>
          <w:bCs/>
          <w:lang w:val="en-US"/>
        </w:rPr>
        <w:t xml:space="preserve"> </w:t>
      </w:r>
      <w:r w:rsidR="00845D22" w:rsidRPr="00845D22">
        <w:rPr>
          <w:b/>
          <w:bCs/>
          <w:lang w:val="en-US"/>
        </w:rPr>
        <w:t xml:space="preserve">for </w:t>
      </w:r>
      <w:r w:rsidR="009A093B">
        <w:rPr>
          <w:b/>
          <w:bCs/>
          <w:lang w:val="en-US"/>
        </w:rPr>
        <w:t>the support of satellite access</w:t>
      </w:r>
    </w:p>
    <w:p w14:paraId="34992277" w14:textId="2E07CA81" w:rsidR="006E6ED4" w:rsidRPr="00314860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314860">
        <w:rPr>
          <w:b/>
          <w:bCs/>
          <w:lang w:val="en-US"/>
        </w:rPr>
        <w:t xml:space="preserve">Source: </w:t>
      </w:r>
      <w:r w:rsidRPr="00314860">
        <w:rPr>
          <w:lang w:val="en-US"/>
        </w:rPr>
        <w:tab/>
      </w:r>
      <w:r w:rsidR="00FF573D" w:rsidRPr="00314860">
        <w:rPr>
          <w:b/>
          <w:bCs/>
          <w:lang w:val="en-US"/>
        </w:rPr>
        <w:t>Thales</w:t>
      </w:r>
    </w:p>
    <w:p w14:paraId="71CBF656" w14:textId="77777777" w:rsidR="006E6ED4" w:rsidRPr="00901F0B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901F0B">
        <w:rPr>
          <w:b/>
          <w:bCs/>
          <w:lang w:val="en-US"/>
        </w:rPr>
        <w:t>Type:</w:t>
      </w:r>
      <w:r w:rsidRPr="00901F0B">
        <w:rPr>
          <w:lang w:val="en-US"/>
        </w:rPr>
        <w:tab/>
      </w:r>
      <w:r w:rsidRPr="00901F0B">
        <w:rPr>
          <w:b/>
          <w:bCs/>
          <w:lang w:val="en-US"/>
        </w:rPr>
        <w:t>discussion</w:t>
      </w:r>
    </w:p>
    <w:p w14:paraId="38B6298B" w14:textId="77777777" w:rsidR="006E6ED4" w:rsidRPr="00901F0B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901F0B">
        <w:rPr>
          <w:b/>
          <w:bCs/>
          <w:lang w:val="en-US"/>
        </w:rPr>
        <w:t>Document for:</w:t>
      </w:r>
      <w:r w:rsidRPr="00901F0B">
        <w:rPr>
          <w:lang w:val="en-US"/>
        </w:rPr>
        <w:tab/>
      </w:r>
      <w:r w:rsidRPr="00901F0B">
        <w:rPr>
          <w:b/>
          <w:bCs/>
          <w:lang w:val="en-US"/>
        </w:rPr>
        <w:t xml:space="preserve">discussion </w:t>
      </w:r>
    </w:p>
    <w:p w14:paraId="3F648D57" w14:textId="52D36EFE" w:rsidR="006E6ED4" w:rsidRPr="009A093B" w:rsidRDefault="006E6ED4" w:rsidP="009A093B">
      <w:pPr>
        <w:tabs>
          <w:tab w:val="left" w:pos="1800"/>
        </w:tabs>
        <w:spacing w:after="60"/>
        <w:ind w:left="1800" w:hanging="1800"/>
        <w:rPr>
          <w:b/>
          <w:bCs/>
          <w:color w:val="000000" w:themeColor="text1"/>
          <w:lang w:val="en-US"/>
        </w:rPr>
      </w:pPr>
      <w:r w:rsidRPr="009A093B">
        <w:rPr>
          <w:b/>
          <w:bCs/>
          <w:color w:val="000000" w:themeColor="text1"/>
          <w:lang w:val="en-US"/>
        </w:rPr>
        <w:t>Agenda Item:</w:t>
      </w:r>
      <w:r w:rsidRPr="009A093B">
        <w:rPr>
          <w:b/>
          <w:bCs/>
          <w:color w:val="000000" w:themeColor="text1"/>
          <w:lang w:val="en-US"/>
        </w:rPr>
        <w:tab/>
      </w:r>
      <w:r w:rsidR="009A093B" w:rsidRPr="009A093B">
        <w:rPr>
          <w:b/>
          <w:bCs/>
          <w:color w:val="000000" w:themeColor="text1"/>
          <w:lang w:val="en-US"/>
        </w:rPr>
        <w:t>5</w:t>
      </w:r>
      <w:r w:rsidR="0042259E" w:rsidRPr="009A093B">
        <w:rPr>
          <w:b/>
          <w:bCs/>
          <w:color w:val="000000" w:themeColor="text1"/>
          <w:lang w:val="en-US"/>
        </w:rPr>
        <w:t xml:space="preserve"> </w:t>
      </w:r>
      <w:r w:rsidR="0042259E" w:rsidRPr="009A093B">
        <w:rPr>
          <w:b/>
          <w:bCs/>
          <w:color w:val="000000" w:themeColor="text1"/>
          <w:lang w:val="en-US"/>
        </w:rPr>
        <w:tab/>
      </w:r>
      <w:r w:rsidR="009A093B" w:rsidRPr="009A093B">
        <w:rPr>
          <w:b/>
          <w:bCs/>
          <w:color w:val="000000" w:themeColor="text1"/>
          <w:lang w:val="en-US"/>
        </w:rPr>
        <w:t>Vision &amp; priorities for next generation system architecture, core networks and protocols</w:t>
      </w:r>
    </w:p>
    <w:p w14:paraId="0F8F2643" w14:textId="77777777" w:rsidR="006E6ED4" w:rsidRPr="0042259E" w:rsidRDefault="006E6ED4" w:rsidP="006E6ED4">
      <w:pPr>
        <w:tabs>
          <w:tab w:val="left" w:pos="1800"/>
        </w:tabs>
        <w:spacing w:after="60"/>
        <w:rPr>
          <w:rFonts w:eastAsia="MS Mincho"/>
          <w:b/>
          <w:bCs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386FA10" w14:textId="77777777" w:rsidR="00B62E7B" w:rsidRDefault="00B62E7B" w:rsidP="00B62E7B">
      <w:pPr>
        <w:pStyle w:val="Titre1"/>
        <w:keepNext/>
        <w:keepLines/>
        <w:pageBreakBefore w:val="0"/>
        <w:numPr>
          <w:ilvl w:val="0"/>
          <w:numId w:val="4"/>
        </w:numPr>
        <w:spacing w:before="240" w:after="0" w:line="240" w:lineRule="auto"/>
        <w:contextualSpacing w:val="0"/>
        <w:rPr>
          <w:lang w:val="en-US"/>
        </w:rPr>
      </w:pPr>
      <w:r>
        <w:rPr>
          <w:lang w:val="en-US"/>
        </w:rPr>
        <w:t>Introduction</w:t>
      </w:r>
    </w:p>
    <w:p w14:paraId="6C33E777" w14:textId="77777777" w:rsidR="00B62E7B" w:rsidRPr="00917B46" w:rsidRDefault="00B62E7B" w:rsidP="00B62E7B">
      <w:pPr>
        <w:rPr>
          <w:lang w:val="en-US"/>
        </w:rPr>
      </w:pPr>
    </w:p>
    <w:p w14:paraId="77701C7C" w14:textId="42DB9BB8" w:rsidR="00B62E7B" w:rsidRDefault="004D71E3" w:rsidP="009A093B">
      <w:pPr>
        <w:jc w:val="both"/>
        <w:rPr>
          <w:lang w:val="en-US"/>
        </w:rPr>
      </w:pPr>
      <w:r w:rsidRPr="00686AB2">
        <w:rPr>
          <w:lang w:val="en-US"/>
        </w:rPr>
        <w:t xml:space="preserve">This document </w:t>
      </w:r>
      <w:r>
        <w:rPr>
          <w:lang w:val="en-US"/>
        </w:rPr>
        <w:t xml:space="preserve">proposes </w:t>
      </w:r>
      <w:r w:rsidRPr="00686AB2">
        <w:rPr>
          <w:lang w:val="en-US"/>
        </w:rPr>
        <w:t xml:space="preserve">capabilities </w:t>
      </w:r>
      <w:r w:rsidR="00703DA5">
        <w:rPr>
          <w:lang w:val="en-US"/>
        </w:rPr>
        <w:t>for</w:t>
      </w:r>
      <w:r w:rsidR="00703DA5" w:rsidRPr="00686AB2">
        <w:rPr>
          <w:lang w:val="en-US"/>
        </w:rPr>
        <w:t xml:space="preserve"> </w:t>
      </w:r>
      <w:r w:rsidR="00703DA5">
        <w:rPr>
          <w:lang w:val="en-US"/>
        </w:rPr>
        <w:t>6G</w:t>
      </w:r>
      <w:r w:rsidR="009A093B">
        <w:rPr>
          <w:lang w:val="en-US"/>
        </w:rPr>
        <w:t xml:space="preserve"> system</w:t>
      </w:r>
      <w:r w:rsidR="00703DA5">
        <w:rPr>
          <w:lang w:val="en-US"/>
        </w:rPr>
        <w:t xml:space="preserve"> </w:t>
      </w:r>
      <w:r w:rsidRPr="00686AB2">
        <w:rPr>
          <w:lang w:val="en-US"/>
        </w:rPr>
        <w:t xml:space="preserve">in order to </w:t>
      </w:r>
      <w:r w:rsidR="00703DA5">
        <w:rPr>
          <w:lang w:val="en-US"/>
        </w:rPr>
        <w:t xml:space="preserve">best </w:t>
      </w:r>
      <w:r w:rsidRPr="00686AB2">
        <w:rPr>
          <w:lang w:val="en-US"/>
        </w:rPr>
        <w:t xml:space="preserve">support </w:t>
      </w:r>
      <w:r w:rsidR="009A093B">
        <w:rPr>
          <w:lang w:val="en-US"/>
        </w:rPr>
        <w:t>satellite access (NTN)</w:t>
      </w:r>
      <w:r>
        <w:rPr>
          <w:lang w:val="en-US"/>
        </w:rPr>
        <w:t>.</w:t>
      </w:r>
    </w:p>
    <w:p w14:paraId="2301B1F7" w14:textId="390E969B" w:rsidR="00B62E7B" w:rsidRDefault="00B62E7B" w:rsidP="00B62E7B">
      <w:pPr>
        <w:pStyle w:val="Titre1"/>
        <w:keepNext/>
        <w:keepLines/>
        <w:pageBreakBefore w:val="0"/>
        <w:numPr>
          <w:ilvl w:val="0"/>
          <w:numId w:val="4"/>
        </w:numPr>
        <w:spacing w:before="240" w:after="0" w:line="240" w:lineRule="auto"/>
        <w:contextualSpacing w:val="0"/>
        <w:rPr>
          <w:lang w:val="en-US"/>
        </w:rPr>
      </w:pPr>
      <w:r>
        <w:rPr>
          <w:lang w:val="en-US"/>
        </w:rPr>
        <w:t xml:space="preserve">Recommendations on 6G </w:t>
      </w:r>
      <w:r w:rsidR="009A093B">
        <w:rPr>
          <w:lang w:val="en-US"/>
        </w:rPr>
        <w:t>system</w:t>
      </w:r>
      <w:r>
        <w:rPr>
          <w:lang w:val="en-US"/>
        </w:rPr>
        <w:t xml:space="preserve"> for the support of </w:t>
      </w:r>
      <w:r w:rsidR="009A093B">
        <w:rPr>
          <w:lang w:val="en-US"/>
        </w:rPr>
        <w:t>Satellite access (NTN)</w:t>
      </w:r>
    </w:p>
    <w:p w14:paraId="265A6C95" w14:textId="501F70E2" w:rsidR="00B62E7B" w:rsidRDefault="00B62E7B" w:rsidP="00B62E7B">
      <w:pPr>
        <w:jc w:val="both"/>
        <w:rPr>
          <w:lang w:val="en-US"/>
        </w:rPr>
      </w:pPr>
    </w:p>
    <w:p w14:paraId="7604597B" w14:textId="77777777" w:rsidR="00B62E7B" w:rsidRPr="00056AF4" w:rsidRDefault="00B62E7B" w:rsidP="00901F0B">
      <w:pPr>
        <w:pStyle w:val="Titre2"/>
        <w:rPr>
          <w:lang w:val="en-US"/>
        </w:rPr>
      </w:pPr>
      <w:r>
        <w:rPr>
          <w:lang w:val="en-US"/>
        </w:rPr>
        <w:t>Service</w:t>
      </w:r>
    </w:p>
    <w:p w14:paraId="1FE9BD38" w14:textId="52D07629" w:rsidR="00B62E7B" w:rsidRDefault="00B62E7B" w:rsidP="00B62E7B">
      <w:pPr>
        <w:rPr>
          <w:lang w:val="en-US"/>
        </w:rPr>
      </w:pPr>
    </w:p>
    <w:p w14:paraId="5753DF94" w14:textId="7FDDFEDD" w:rsidR="00B01497" w:rsidRDefault="007E660A" w:rsidP="00B62E7B">
      <w:pPr>
        <w:rPr>
          <w:lang w:val="en-US"/>
        </w:rPr>
      </w:pPr>
      <w:r>
        <w:rPr>
          <w:lang w:val="en-US"/>
        </w:rPr>
        <w:t xml:space="preserve">It is assumed that all services targeted by the 6G system </w:t>
      </w:r>
      <w:r w:rsidR="004565BC">
        <w:rPr>
          <w:lang w:val="en-US"/>
        </w:rPr>
        <w:t>may</w:t>
      </w:r>
      <w:r>
        <w:rPr>
          <w:lang w:val="en-US"/>
        </w:rPr>
        <w:t xml:space="preserve"> be supported by the </w:t>
      </w:r>
      <w:r w:rsidR="004565BC">
        <w:rPr>
          <w:lang w:val="en-US"/>
        </w:rPr>
        <w:t xml:space="preserve">6G </w:t>
      </w:r>
      <w:r>
        <w:rPr>
          <w:lang w:val="en-US"/>
        </w:rPr>
        <w:t>NTN</w:t>
      </w:r>
      <w:r w:rsidR="004565BC">
        <w:rPr>
          <w:lang w:val="en-US"/>
        </w:rPr>
        <w:t>s</w:t>
      </w:r>
      <w:r>
        <w:rPr>
          <w:lang w:val="en-US"/>
        </w:rPr>
        <w:t xml:space="preserve"> provided that they require </w:t>
      </w:r>
      <w:r w:rsidR="004565BC">
        <w:rPr>
          <w:lang w:val="en-US"/>
        </w:rPr>
        <w:t>round trip delay and bandwidth compatible with the NTN deployment scenario characteristics</w:t>
      </w:r>
      <w:r>
        <w:rPr>
          <w:lang w:val="en-US"/>
        </w:rPr>
        <w:t>.</w:t>
      </w:r>
    </w:p>
    <w:p w14:paraId="048F14AD" w14:textId="77777777" w:rsidR="00B62E7B" w:rsidRDefault="00B62E7B" w:rsidP="00B62E7B">
      <w:pPr>
        <w:jc w:val="both"/>
        <w:rPr>
          <w:lang w:val="en-US"/>
        </w:rPr>
      </w:pPr>
    </w:p>
    <w:p w14:paraId="0018EC45" w14:textId="77777777" w:rsidR="00B62E7B" w:rsidRDefault="00B62E7B" w:rsidP="00B62E7B">
      <w:pPr>
        <w:pStyle w:val="Titre3"/>
        <w:numPr>
          <w:ilvl w:val="2"/>
          <w:numId w:val="4"/>
        </w:numPr>
        <w:spacing w:before="40" w:after="0" w:line="240" w:lineRule="auto"/>
        <w:rPr>
          <w:lang w:val="en-US"/>
        </w:rPr>
      </w:pPr>
      <w:r>
        <w:rPr>
          <w:lang w:val="en-US"/>
        </w:rPr>
        <w:t>Broadcasting service</w:t>
      </w:r>
    </w:p>
    <w:p w14:paraId="572CC81D" w14:textId="77777777" w:rsidR="00B62E7B" w:rsidRDefault="00B62E7B" w:rsidP="00B62E7B">
      <w:pPr>
        <w:jc w:val="both"/>
        <w:rPr>
          <w:lang w:val="en-US"/>
        </w:rPr>
      </w:pPr>
    </w:p>
    <w:p w14:paraId="0A8CA9BF" w14:textId="77777777" w:rsidR="000E2CEE" w:rsidRDefault="00B62E7B" w:rsidP="00B62E7B">
      <w:pPr>
        <w:pStyle w:val="Paragraphedeliste"/>
        <w:numPr>
          <w:ilvl w:val="0"/>
          <w:numId w:val="9"/>
        </w:numPr>
        <w:spacing w:after="0" w:line="240" w:lineRule="auto"/>
        <w:jc w:val="both"/>
        <w:rPr>
          <w:lang w:val="en-US"/>
        </w:rPr>
      </w:pPr>
      <w:r w:rsidRPr="00183AB5">
        <w:rPr>
          <w:lang w:val="en-US"/>
        </w:rPr>
        <w:t xml:space="preserve">Technical issue: </w:t>
      </w:r>
    </w:p>
    <w:p w14:paraId="6C05F173" w14:textId="79D421A0" w:rsidR="00B62E7B" w:rsidRPr="00183AB5" w:rsidRDefault="00B62E7B" w:rsidP="00901F0B">
      <w:pPr>
        <w:pStyle w:val="Paragraphedeliste"/>
        <w:numPr>
          <w:ilvl w:val="1"/>
          <w:numId w:val="9"/>
        </w:numPr>
        <w:spacing w:after="0" w:line="240" w:lineRule="auto"/>
        <w:jc w:val="both"/>
        <w:rPr>
          <w:lang w:val="en-US"/>
        </w:rPr>
      </w:pPr>
      <w:r w:rsidRPr="00183AB5">
        <w:rPr>
          <w:lang w:val="en-US"/>
        </w:rPr>
        <w:t xml:space="preserve">In NTN, the radio cells may span across country borders while </w:t>
      </w:r>
      <w:r w:rsidR="000E2CEE">
        <w:rPr>
          <w:lang w:val="en-US"/>
        </w:rPr>
        <w:t>broadcasting</w:t>
      </w:r>
      <w:r w:rsidR="000E2CEE" w:rsidRPr="00183AB5">
        <w:rPr>
          <w:lang w:val="en-US"/>
        </w:rPr>
        <w:t xml:space="preserve"> </w:t>
      </w:r>
      <w:r w:rsidRPr="00183AB5">
        <w:rPr>
          <w:lang w:val="en-US"/>
        </w:rPr>
        <w:t>services may be subject to national regulations</w:t>
      </w:r>
    </w:p>
    <w:p w14:paraId="0DEE3E03" w14:textId="77777777" w:rsidR="000E2CEE" w:rsidRDefault="00B62E7B" w:rsidP="00B62E7B">
      <w:pPr>
        <w:pStyle w:val="Paragraphedeliste"/>
        <w:numPr>
          <w:ilvl w:val="0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Recommendations on 6G radio access capabilities</w:t>
      </w:r>
      <w:r w:rsidRPr="007B7F0C">
        <w:rPr>
          <w:lang w:val="en-US"/>
        </w:rPr>
        <w:t xml:space="preserve">: </w:t>
      </w:r>
    </w:p>
    <w:p w14:paraId="3B0CCC5A" w14:textId="7F7EB40B" w:rsidR="00B62E7B" w:rsidRDefault="000E2CEE" w:rsidP="00901F0B">
      <w:pPr>
        <w:pStyle w:val="Paragraphedeliste"/>
        <w:numPr>
          <w:ilvl w:val="1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The 6G system shall provide </w:t>
      </w:r>
      <w:r w:rsidR="00B62E7B" w:rsidRPr="007B7F0C">
        <w:rPr>
          <w:lang w:val="en-US"/>
        </w:rPr>
        <w:t xml:space="preserve">mechanisms to </w:t>
      </w:r>
      <w:r w:rsidR="00B62E7B">
        <w:rPr>
          <w:lang w:val="en-US"/>
        </w:rPr>
        <w:t>geo fence</w:t>
      </w:r>
      <w:r>
        <w:rPr>
          <w:lang w:val="en-US"/>
        </w:rPr>
        <w:t xml:space="preserve"> a</w:t>
      </w:r>
      <w:r w:rsidR="00B62E7B">
        <w:rPr>
          <w:lang w:val="en-US"/>
        </w:rPr>
        <w:t xml:space="preserve"> </w:t>
      </w:r>
      <w:r w:rsidR="00B62E7B" w:rsidRPr="007B7F0C">
        <w:rPr>
          <w:lang w:val="en-US"/>
        </w:rPr>
        <w:t>Broadcast service</w:t>
      </w:r>
      <w:r>
        <w:rPr>
          <w:lang w:val="en-US"/>
        </w:rPr>
        <w:t xml:space="preserve"> provided by satellite access</w:t>
      </w:r>
      <w:r w:rsidR="00B62E7B" w:rsidRPr="007B7F0C">
        <w:rPr>
          <w:lang w:val="en-US"/>
        </w:rPr>
        <w:t xml:space="preserve"> </w:t>
      </w:r>
      <w:r w:rsidR="00B62E7B">
        <w:rPr>
          <w:lang w:val="en-US"/>
        </w:rPr>
        <w:t xml:space="preserve">(i.e. </w:t>
      </w:r>
      <w:r w:rsidR="00B62E7B" w:rsidRPr="007B7F0C">
        <w:rPr>
          <w:lang w:val="en-US"/>
        </w:rPr>
        <w:t xml:space="preserve">bounded to a </w:t>
      </w:r>
      <w:r>
        <w:rPr>
          <w:lang w:val="en-US"/>
        </w:rPr>
        <w:t xml:space="preserve">targeted </w:t>
      </w:r>
      <w:r w:rsidR="00B62E7B" w:rsidRPr="007B7F0C">
        <w:rPr>
          <w:lang w:val="en-US"/>
        </w:rPr>
        <w:t>geographical area</w:t>
      </w:r>
      <w:r w:rsidR="00B62E7B">
        <w:rPr>
          <w:lang w:val="en-US"/>
        </w:rPr>
        <w:t>)</w:t>
      </w:r>
      <w:r w:rsidR="00B62E7B" w:rsidRPr="007B7F0C">
        <w:rPr>
          <w:lang w:val="en-US"/>
        </w:rPr>
        <w:t>.</w:t>
      </w:r>
    </w:p>
    <w:p w14:paraId="40A92B8C" w14:textId="77777777" w:rsidR="00B62E7B" w:rsidRDefault="00B62E7B" w:rsidP="00B62E7B">
      <w:pPr>
        <w:jc w:val="both"/>
        <w:rPr>
          <w:lang w:val="en-US"/>
        </w:rPr>
      </w:pPr>
    </w:p>
    <w:p w14:paraId="34F87DBD" w14:textId="77777777" w:rsidR="00B62E7B" w:rsidRDefault="00B62E7B" w:rsidP="00901F0B">
      <w:pPr>
        <w:pStyle w:val="Titre2"/>
        <w:rPr>
          <w:lang w:val="en-US"/>
        </w:rPr>
      </w:pPr>
      <w:r>
        <w:rPr>
          <w:lang w:val="en-US"/>
        </w:rPr>
        <w:t>Network architecture</w:t>
      </w:r>
    </w:p>
    <w:p w14:paraId="3BFC9A5F" w14:textId="77777777" w:rsidR="00B62E7B" w:rsidRDefault="00B62E7B" w:rsidP="00B62E7B">
      <w:pPr>
        <w:rPr>
          <w:lang w:val="en-US"/>
        </w:rPr>
      </w:pPr>
    </w:p>
    <w:p w14:paraId="64BAF8C4" w14:textId="77777777" w:rsidR="00B62E7B" w:rsidRDefault="00B62E7B" w:rsidP="00B62E7B">
      <w:pPr>
        <w:pStyle w:val="Titre3"/>
        <w:numPr>
          <w:ilvl w:val="2"/>
          <w:numId w:val="4"/>
        </w:numPr>
        <w:spacing w:before="40" w:after="0" w:line="240" w:lineRule="auto"/>
        <w:rPr>
          <w:lang w:val="en-US"/>
        </w:rPr>
      </w:pPr>
      <w:r>
        <w:rPr>
          <w:lang w:val="en-US"/>
        </w:rPr>
        <w:t>Mesh connectivity</w:t>
      </w:r>
    </w:p>
    <w:p w14:paraId="73E65144" w14:textId="77777777" w:rsidR="00B62E7B" w:rsidRDefault="00B62E7B" w:rsidP="00B62E7B">
      <w:pPr>
        <w:jc w:val="both"/>
        <w:rPr>
          <w:lang w:val="en-US"/>
        </w:rPr>
      </w:pPr>
    </w:p>
    <w:p w14:paraId="65B9A76D" w14:textId="77777777" w:rsidR="009B647F" w:rsidRDefault="00B62E7B" w:rsidP="00B62E7B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lang w:val="en-US"/>
        </w:rPr>
      </w:pPr>
      <w:r w:rsidRPr="00183AB5">
        <w:rPr>
          <w:lang w:val="en-US"/>
        </w:rPr>
        <w:t xml:space="preserve">Technical issue: </w:t>
      </w:r>
    </w:p>
    <w:p w14:paraId="65C88447" w14:textId="438879E9" w:rsidR="00B62E7B" w:rsidRPr="00183AB5" w:rsidRDefault="00B62E7B" w:rsidP="00901F0B">
      <w:pPr>
        <w:pStyle w:val="Paragraphedeliste"/>
        <w:numPr>
          <w:ilvl w:val="1"/>
          <w:numId w:val="5"/>
        </w:numPr>
        <w:spacing w:after="0" w:line="240" w:lineRule="auto"/>
        <w:jc w:val="both"/>
        <w:rPr>
          <w:lang w:val="en-US"/>
        </w:rPr>
      </w:pPr>
      <w:r w:rsidRPr="00183AB5">
        <w:rPr>
          <w:lang w:val="en-US"/>
        </w:rPr>
        <w:t xml:space="preserve">service should be available over areas where feeders are not necessarily available (e.g. ocean or when feeder links are not functioning), besides latency should always be </w:t>
      </w:r>
      <w:r w:rsidRPr="00183AB5">
        <w:rPr>
          <w:lang w:val="en-US"/>
        </w:rPr>
        <w:lastRenderedPageBreak/>
        <w:t>optimized especially for co-located UE – UE served by same or adjacent satellites (UE – Satellite – UE).</w:t>
      </w:r>
    </w:p>
    <w:p w14:paraId="6170F879" w14:textId="77777777" w:rsidR="009B647F" w:rsidRDefault="00B62E7B" w:rsidP="00B62E7B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Recommendations on 6G radio access capabilities</w:t>
      </w:r>
      <w:r w:rsidRPr="007B7F0C">
        <w:rPr>
          <w:lang w:val="en-US"/>
        </w:rPr>
        <w:t xml:space="preserve">: </w:t>
      </w:r>
    </w:p>
    <w:p w14:paraId="58878B42" w14:textId="1AB5B5EB" w:rsidR="00B62E7B" w:rsidRDefault="009B647F" w:rsidP="00901F0B">
      <w:pPr>
        <w:pStyle w:val="Paragraphedeliste"/>
        <w:numPr>
          <w:ilvl w:val="1"/>
          <w:numId w:val="5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The 6G system shall support </w:t>
      </w:r>
      <w:r w:rsidR="00B62E7B" w:rsidRPr="007B7F0C">
        <w:rPr>
          <w:lang w:val="en-US"/>
        </w:rPr>
        <w:t>mesh connectivity (UE-SAT-UE) with or without available feeder link while addressing security requirements.</w:t>
      </w:r>
    </w:p>
    <w:p w14:paraId="62F6394B" w14:textId="77777777" w:rsidR="00B62E7B" w:rsidRPr="000C0FE7" w:rsidRDefault="00B62E7B" w:rsidP="00B62E7B">
      <w:pPr>
        <w:ind w:left="360"/>
        <w:jc w:val="both"/>
        <w:rPr>
          <w:lang w:val="en-US"/>
        </w:rPr>
      </w:pPr>
    </w:p>
    <w:p w14:paraId="1B00D5AE" w14:textId="77777777" w:rsidR="00B62E7B" w:rsidRDefault="00B62E7B" w:rsidP="00B62E7B">
      <w:pPr>
        <w:pStyle w:val="Titre3"/>
        <w:numPr>
          <w:ilvl w:val="2"/>
          <w:numId w:val="4"/>
        </w:numPr>
        <w:spacing w:before="40" w:after="0" w:line="240" w:lineRule="auto"/>
        <w:rPr>
          <w:lang w:val="en-US"/>
        </w:rPr>
      </w:pPr>
      <w:r>
        <w:rPr>
          <w:lang w:val="en-US"/>
        </w:rPr>
        <w:t>Network entry/idle mode and connected mode across orbit</w:t>
      </w:r>
    </w:p>
    <w:p w14:paraId="0A12291D" w14:textId="77777777" w:rsidR="00B62E7B" w:rsidRDefault="00B62E7B" w:rsidP="00B62E7B">
      <w:pPr>
        <w:jc w:val="both"/>
        <w:rPr>
          <w:lang w:val="en-US"/>
        </w:rPr>
      </w:pPr>
    </w:p>
    <w:p w14:paraId="7A309736" w14:textId="77777777" w:rsidR="009B647F" w:rsidRDefault="00B62E7B" w:rsidP="00B62E7B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lang w:val="en-US"/>
        </w:rPr>
      </w:pPr>
      <w:r w:rsidRPr="004458F2">
        <w:rPr>
          <w:lang w:val="en-US"/>
        </w:rPr>
        <w:t>Technical issue:</w:t>
      </w:r>
      <w:r w:rsidRPr="005C03FC">
        <w:rPr>
          <w:lang w:val="en-US"/>
        </w:rPr>
        <w:t xml:space="preserve"> </w:t>
      </w:r>
    </w:p>
    <w:p w14:paraId="75BFFA26" w14:textId="2740C0C9" w:rsidR="00B62E7B" w:rsidRPr="004458F2" w:rsidRDefault="00B62E7B" w:rsidP="00901F0B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lang w:val="en-US"/>
        </w:rPr>
      </w:pPr>
      <w:r w:rsidRPr="005C03FC">
        <w:rPr>
          <w:lang w:val="en-US"/>
        </w:rPr>
        <w:t xml:space="preserve">In a multi orbit space segment, it is of interest to </w:t>
      </w:r>
      <w:r>
        <w:rPr>
          <w:lang w:val="en-US"/>
        </w:rPr>
        <w:t>serve UEs via GSO and/or NGSO according to RRC connected state, signaling optimization, traffic pattern etc.</w:t>
      </w:r>
      <w:r w:rsidRPr="005C03FC">
        <w:rPr>
          <w:lang w:val="en-US"/>
        </w:rPr>
        <w:t xml:space="preserve"> </w:t>
      </w:r>
    </w:p>
    <w:p w14:paraId="415E7181" w14:textId="77777777" w:rsidR="009B647F" w:rsidRDefault="00B62E7B" w:rsidP="00B62E7B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Recommendations on 6G radio access capabilities</w:t>
      </w:r>
      <w:r w:rsidRPr="005C03FC">
        <w:rPr>
          <w:lang w:val="en-US"/>
        </w:rPr>
        <w:t xml:space="preserve">: </w:t>
      </w:r>
    </w:p>
    <w:p w14:paraId="60EC81FB" w14:textId="438C0AC5" w:rsidR="00B62E7B" w:rsidRPr="004458F2" w:rsidRDefault="009B647F" w:rsidP="00901F0B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The 6G system with a multi orbit satellite network shall </w:t>
      </w:r>
      <w:r w:rsidR="00B62E7B">
        <w:rPr>
          <w:lang w:val="en-US"/>
        </w:rPr>
        <w:t xml:space="preserve">support </w:t>
      </w:r>
      <w:r>
        <w:rPr>
          <w:lang w:val="en-US"/>
        </w:rPr>
        <w:t xml:space="preserve">a flexible use of </w:t>
      </w:r>
      <w:r w:rsidR="00B62E7B">
        <w:rPr>
          <w:lang w:val="en-US"/>
        </w:rPr>
        <w:t>GSO and</w:t>
      </w:r>
      <w:r>
        <w:rPr>
          <w:lang w:val="en-US"/>
        </w:rPr>
        <w:t>/or</w:t>
      </w:r>
      <w:r w:rsidR="00B62E7B">
        <w:rPr>
          <w:lang w:val="en-US"/>
        </w:rPr>
        <w:t xml:space="preserve"> NGSO access to serve UEs</w:t>
      </w:r>
      <w:r w:rsidR="00B62E7B" w:rsidRPr="004458F2">
        <w:rPr>
          <w:lang w:val="en-US"/>
        </w:rPr>
        <w:t>.</w:t>
      </w:r>
    </w:p>
    <w:p w14:paraId="6C4375E3" w14:textId="77777777" w:rsidR="00B62E7B" w:rsidRDefault="00B62E7B" w:rsidP="00B62E7B">
      <w:pPr>
        <w:jc w:val="both"/>
        <w:rPr>
          <w:lang w:val="en-US"/>
        </w:rPr>
      </w:pPr>
    </w:p>
    <w:p w14:paraId="730E8165" w14:textId="77777777" w:rsidR="00B62E7B" w:rsidRDefault="00B62E7B" w:rsidP="00B62E7B">
      <w:pPr>
        <w:pStyle w:val="Titre3"/>
        <w:numPr>
          <w:ilvl w:val="2"/>
          <w:numId w:val="4"/>
        </w:numPr>
        <w:spacing w:before="40" w:after="0" w:line="240" w:lineRule="auto"/>
        <w:rPr>
          <w:lang w:val="en-US"/>
        </w:rPr>
      </w:pPr>
      <w:r>
        <w:rPr>
          <w:lang w:val="en-US"/>
        </w:rPr>
        <w:t>Access and backhaul via satellite</w:t>
      </w:r>
    </w:p>
    <w:p w14:paraId="0E86EA51" w14:textId="77777777" w:rsidR="00B62E7B" w:rsidRPr="00CC79A8" w:rsidRDefault="00B62E7B" w:rsidP="00B62E7B">
      <w:pPr>
        <w:jc w:val="both"/>
        <w:rPr>
          <w:lang w:val="en-US"/>
        </w:rPr>
      </w:pPr>
    </w:p>
    <w:p w14:paraId="06D761AD" w14:textId="77777777" w:rsidR="009B647F" w:rsidRDefault="00B62E7B" w:rsidP="00B62E7B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lang w:val="en-US"/>
        </w:rPr>
      </w:pPr>
      <w:r w:rsidRPr="00EE5C03">
        <w:rPr>
          <w:lang w:val="en-US"/>
        </w:rPr>
        <w:t xml:space="preserve">Technical issue: </w:t>
      </w:r>
    </w:p>
    <w:p w14:paraId="68D7EB2F" w14:textId="4AD1D726" w:rsidR="00B62E7B" w:rsidRPr="00EE5C03" w:rsidRDefault="00B62E7B" w:rsidP="00901F0B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Use the satellite access to also provide backhaul services </w:t>
      </w:r>
      <w:r w:rsidRPr="00EE5C03">
        <w:rPr>
          <w:lang w:val="en-US"/>
        </w:rPr>
        <w:t xml:space="preserve">to </w:t>
      </w:r>
      <w:r>
        <w:rPr>
          <w:lang w:val="en-US"/>
        </w:rPr>
        <w:t>local area networks</w:t>
      </w:r>
      <w:r w:rsidR="007F773B">
        <w:rPr>
          <w:lang w:val="en-US"/>
        </w:rPr>
        <w:t xml:space="preserve"> on board aircraft, vessels, trains</w:t>
      </w:r>
    </w:p>
    <w:p w14:paraId="40484C21" w14:textId="77777777" w:rsidR="009B647F" w:rsidRDefault="00B62E7B" w:rsidP="00B62E7B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Recommendations on 6G radio access capabilities</w:t>
      </w:r>
      <w:r w:rsidRPr="00EE5C03">
        <w:rPr>
          <w:lang w:val="en-US"/>
        </w:rPr>
        <w:t xml:space="preserve">: </w:t>
      </w:r>
    </w:p>
    <w:p w14:paraId="3E664809" w14:textId="6F379E06" w:rsidR="00B62E7B" w:rsidRPr="00EE5C03" w:rsidRDefault="007F773B" w:rsidP="00901F0B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The 6G system shall s</w:t>
      </w:r>
      <w:r w:rsidRPr="00EE5C03">
        <w:rPr>
          <w:lang w:val="en-US"/>
        </w:rPr>
        <w:t xml:space="preserve">upport </w:t>
      </w:r>
      <w:r w:rsidR="00B62E7B" w:rsidRPr="00EE5C03">
        <w:rPr>
          <w:lang w:val="en-US"/>
        </w:rPr>
        <w:t>high capacity backhauled connectivity</w:t>
      </w:r>
      <w:r w:rsidR="0085288C">
        <w:rPr>
          <w:lang w:val="en-US"/>
        </w:rPr>
        <w:t xml:space="preserve"> (up to 1 Gps)</w:t>
      </w:r>
      <w:r w:rsidR="00B62E7B" w:rsidRPr="00EE5C03">
        <w:rPr>
          <w:lang w:val="en-US"/>
        </w:rPr>
        <w:t>, including inter-node link management and transport solutions</w:t>
      </w:r>
    </w:p>
    <w:p w14:paraId="74E65290" w14:textId="77777777" w:rsidR="00B62E7B" w:rsidRDefault="00B62E7B" w:rsidP="00B62E7B">
      <w:pPr>
        <w:jc w:val="both"/>
        <w:rPr>
          <w:color w:val="1F497D"/>
          <w:lang w:val="en-US"/>
        </w:rPr>
      </w:pPr>
    </w:p>
    <w:p w14:paraId="42FA6196" w14:textId="77777777" w:rsidR="00B62E7B" w:rsidRDefault="00B62E7B" w:rsidP="00B62E7B">
      <w:pPr>
        <w:pStyle w:val="Titre3"/>
        <w:numPr>
          <w:ilvl w:val="2"/>
          <w:numId w:val="4"/>
        </w:numPr>
        <w:spacing w:before="40" w:after="0" w:line="240" w:lineRule="auto"/>
        <w:rPr>
          <w:lang w:val="en-US"/>
        </w:rPr>
      </w:pPr>
      <w:r w:rsidRPr="00CC79A8">
        <w:rPr>
          <w:lang w:val="en-US"/>
        </w:rPr>
        <w:t>Space edge computing</w:t>
      </w:r>
    </w:p>
    <w:p w14:paraId="1A7E9A53" w14:textId="77777777" w:rsidR="00B62E7B" w:rsidRPr="00CC79A8" w:rsidRDefault="00B62E7B" w:rsidP="00B62E7B">
      <w:pPr>
        <w:jc w:val="both"/>
        <w:rPr>
          <w:lang w:val="en-US"/>
        </w:rPr>
      </w:pPr>
    </w:p>
    <w:p w14:paraId="3721CCBB" w14:textId="77777777" w:rsidR="0085288C" w:rsidRDefault="00B62E7B" w:rsidP="00B62E7B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lang w:val="en-US"/>
        </w:rPr>
      </w:pPr>
      <w:r w:rsidRPr="00EE5C03">
        <w:rPr>
          <w:lang w:val="en-US"/>
        </w:rPr>
        <w:t xml:space="preserve">Technical issue: </w:t>
      </w:r>
    </w:p>
    <w:p w14:paraId="05F32C09" w14:textId="280DDE9C" w:rsidR="00B62E7B" w:rsidRPr="00EE5C03" w:rsidRDefault="00B62E7B" w:rsidP="00901F0B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Be able to provide local services (e.g. content distribution, Integrated Communication And Sensing, etc.) from a specific serving satellite </w:t>
      </w:r>
    </w:p>
    <w:p w14:paraId="47F2DA40" w14:textId="77777777" w:rsidR="0085288C" w:rsidRDefault="00B62E7B" w:rsidP="00B62E7B">
      <w:pPr>
        <w:pStyle w:val="Paragraphedeliste"/>
        <w:numPr>
          <w:ilvl w:val="0"/>
          <w:numId w:val="6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Recommendations on 6G radio access capabilities</w:t>
      </w:r>
      <w:r w:rsidRPr="00EE5C03">
        <w:rPr>
          <w:lang w:val="en-US"/>
        </w:rPr>
        <w:t xml:space="preserve">: </w:t>
      </w:r>
    </w:p>
    <w:p w14:paraId="5CED0C7E" w14:textId="63F568DC" w:rsidR="00B62E7B" w:rsidRPr="00EE5C03" w:rsidRDefault="0085288C" w:rsidP="00901F0B">
      <w:pPr>
        <w:pStyle w:val="Paragraphedeliste"/>
        <w:numPr>
          <w:ilvl w:val="1"/>
          <w:numId w:val="6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The 6G system </w:t>
      </w:r>
      <w:r w:rsidR="00B62E7B">
        <w:rPr>
          <w:lang w:val="en-US"/>
        </w:rPr>
        <w:t xml:space="preserve">architecture </w:t>
      </w:r>
      <w:r>
        <w:rPr>
          <w:lang w:val="en-US"/>
        </w:rPr>
        <w:t xml:space="preserve">shall </w:t>
      </w:r>
      <w:r w:rsidR="00B62E7B">
        <w:rPr>
          <w:lang w:val="en-US"/>
        </w:rPr>
        <w:t xml:space="preserve">support </w:t>
      </w:r>
      <w:r>
        <w:rPr>
          <w:lang w:val="en-US"/>
        </w:rPr>
        <w:t xml:space="preserve">the deployment of </w:t>
      </w:r>
      <w:r w:rsidR="00B62E7B">
        <w:rPr>
          <w:lang w:val="en-US"/>
        </w:rPr>
        <w:t>edge capabilit</w:t>
      </w:r>
      <w:r>
        <w:rPr>
          <w:lang w:val="en-US"/>
        </w:rPr>
        <w:t>ies</w:t>
      </w:r>
      <w:r w:rsidR="00B62E7B">
        <w:rPr>
          <w:lang w:val="en-US"/>
        </w:rPr>
        <w:t xml:space="preserve"> on board satellite as well as the transfer of context between successive serving satellites</w:t>
      </w:r>
    </w:p>
    <w:p w14:paraId="430170A4" w14:textId="3BEEE7F9" w:rsidR="00314860" w:rsidRDefault="00314860">
      <w:pPr>
        <w:rPr>
          <w:lang w:val="en-US"/>
        </w:rPr>
      </w:pPr>
    </w:p>
    <w:p w14:paraId="77508E99" w14:textId="77777777" w:rsidR="00877EA5" w:rsidRPr="004D71E3" w:rsidRDefault="00877EA5" w:rsidP="004D71E3">
      <w:pPr>
        <w:pStyle w:val="Titre1"/>
        <w:keepNext/>
        <w:keepLines/>
        <w:pageBreakBefore w:val="0"/>
        <w:numPr>
          <w:ilvl w:val="0"/>
          <w:numId w:val="4"/>
        </w:numPr>
        <w:spacing w:before="240" w:after="0" w:line="240" w:lineRule="auto"/>
        <w:contextualSpacing w:val="0"/>
        <w:rPr>
          <w:lang w:val="en-US"/>
        </w:rPr>
      </w:pPr>
      <w:r w:rsidRPr="004D71E3">
        <w:rPr>
          <w:lang w:val="en-US"/>
        </w:rPr>
        <w:t>Conclusion</w:t>
      </w:r>
    </w:p>
    <w:p w14:paraId="7B6257C9" w14:textId="77777777" w:rsidR="004D71E3" w:rsidRDefault="004D71E3" w:rsidP="00B62E7B">
      <w:pPr>
        <w:jc w:val="both"/>
        <w:rPr>
          <w:b/>
          <w:lang w:val="en-US"/>
        </w:rPr>
      </w:pPr>
    </w:p>
    <w:p w14:paraId="5646B950" w14:textId="24BC028B" w:rsidR="00B62E7B" w:rsidRPr="00E06F8C" w:rsidRDefault="00B62E7B" w:rsidP="00B62E7B">
      <w:pPr>
        <w:jc w:val="both"/>
        <w:rPr>
          <w:b/>
          <w:lang w:val="en-US"/>
        </w:rPr>
      </w:pPr>
      <w:r w:rsidRPr="00E06F8C">
        <w:rPr>
          <w:b/>
          <w:lang w:val="en-US"/>
        </w:rPr>
        <w:t>Proposal</w:t>
      </w:r>
      <w:r w:rsidR="00C65C83">
        <w:rPr>
          <w:b/>
          <w:lang w:val="en-US"/>
        </w:rPr>
        <w:t xml:space="preserve"> 1</w:t>
      </w:r>
      <w:r w:rsidRPr="00E06F8C">
        <w:rPr>
          <w:b/>
          <w:lang w:val="en-US"/>
        </w:rPr>
        <w:t xml:space="preserve">: </w:t>
      </w:r>
      <w:r w:rsidR="00E06F8C">
        <w:rPr>
          <w:b/>
          <w:lang w:val="en-US"/>
        </w:rPr>
        <w:t>TSG-</w:t>
      </w:r>
      <w:r w:rsidR="009A093B">
        <w:rPr>
          <w:b/>
          <w:lang w:val="en-US"/>
        </w:rPr>
        <w:t>SA</w:t>
      </w:r>
      <w:r w:rsidR="00E06F8C">
        <w:rPr>
          <w:b/>
          <w:lang w:val="en-US"/>
        </w:rPr>
        <w:t xml:space="preserve"> to </w:t>
      </w:r>
      <w:r w:rsidR="00E06F8C" w:rsidRPr="00E06F8C">
        <w:rPr>
          <w:b/>
          <w:lang w:val="en-US"/>
        </w:rPr>
        <w:t xml:space="preserve">take into account the above recommendations </w:t>
      </w:r>
      <w:r w:rsidR="00E06F8C">
        <w:rPr>
          <w:b/>
          <w:lang w:val="en-US"/>
        </w:rPr>
        <w:t xml:space="preserve">for the </w:t>
      </w:r>
      <w:r w:rsidRPr="00E06F8C">
        <w:rPr>
          <w:b/>
          <w:lang w:val="en-US"/>
        </w:rPr>
        <w:t xml:space="preserve">definition of the 6G </w:t>
      </w:r>
      <w:r w:rsidR="009A093B">
        <w:rPr>
          <w:b/>
          <w:lang w:val="en-US"/>
        </w:rPr>
        <w:t>system</w:t>
      </w:r>
      <w:r w:rsidRPr="00E06F8C">
        <w:rPr>
          <w:b/>
          <w:lang w:val="en-US"/>
        </w:rPr>
        <w:t>.</w:t>
      </w:r>
    </w:p>
    <w:p w14:paraId="3AE19630" w14:textId="4E09D81D" w:rsidR="008F5DA9" w:rsidRPr="00664832" w:rsidRDefault="00C65C83" w:rsidP="009A093B">
      <w:pPr>
        <w:jc w:val="both"/>
        <w:rPr>
          <w:b/>
          <w:lang w:val="en-US"/>
        </w:rPr>
      </w:pPr>
      <w:r w:rsidRPr="00E06F8C">
        <w:rPr>
          <w:b/>
          <w:lang w:val="en-US"/>
        </w:rPr>
        <w:t>Proposal</w:t>
      </w:r>
      <w:r>
        <w:rPr>
          <w:b/>
          <w:lang w:val="en-US"/>
        </w:rPr>
        <w:t xml:space="preserve"> 2</w:t>
      </w:r>
      <w:r w:rsidRPr="00E06F8C">
        <w:rPr>
          <w:b/>
          <w:lang w:val="en-US"/>
        </w:rPr>
        <w:t xml:space="preserve">: </w:t>
      </w:r>
      <w:r>
        <w:rPr>
          <w:b/>
          <w:lang w:val="en-US"/>
        </w:rPr>
        <w:t>TSG-</w:t>
      </w:r>
      <w:r w:rsidR="009A093B">
        <w:rPr>
          <w:b/>
          <w:lang w:val="en-US"/>
        </w:rPr>
        <w:t>SA</w:t>
      </w:r>
      <w:r>
        <w:rPr>
          <w:b/>
          <w:lang w:val="en-US"/>
        </w:rPr>
        <w:t xml:space="preserve"> to consider in priority the </w:t>
      </w:r>
      <w:r w:rsidR="009A093B">
        <w:rPr>
          <w:b/>
          <w:lang w:val="en-US"/>
        </w:rPr>
        <w:t>support of Satellite access by the 6G Core Network</w:t>
      </w:r>
    </w:p>
    <w:p w14:paraId="03FD7A1A" w14:textId="334E9701" w:rsidR="008F5DA9" w:rsidRDefault="008F5DA9" w:rsidP="00C65C83">
      <w:pPr>
        <w:jc w:val="both"/>
        <w:rPr>
          <w:b/>
          <w:lang w:val="en-US"/>
        </w:rPr>
      </w:pPr>
      <w:r>
        <w:rPr>
          <w:b/>
          <w:lang w:val="en-US"/>
        </w:rPr>
        <w:t>Proposal 3: TSG-</w:t>
      </w:r>
      <w:r w:rsidR="009A093B">
        <w:rPr>
          <w:b/>
          <w:lang w:val="en-US"/>
        </w:rPr>
        <w:t>SA</w:t>
      </w:r>
      <w:r>
        <w:rPr>
          <w:b/>
          <w:lang w:val="en-US"/>
        </w:rPr>
        <w:t xml:space="preserve"> to further discuss in which release of 6G the other recommendations should be addressed</w:t>
      </w:r>
    </w:p>
    <w:p w14:paraId="4BAD7887" w14:textId="77777777" w:rsidR="007D4DA3" w:rsidRPr="007D4DA3" w:rsidRDefault="007D4DA3" w:rsidP="007D4DA3">
      <w:pPr>
        <w:jc w:val="center"/>
        <w:rPr>
          <w:b/>
          <w:i/>
          <w:lang w:val="en-US"/>
        </w:rPr>
      </w:pPr>
      <w:r w:rsidRPr="007D4DA3">
        <w:rPr>
          <w:b/>
          <w:i/>
          <w:lang w:val="en-US"/>
        </w:rPr>
        <w:t>END</w:t>
      </w:r>
    </w:p>
    <w:sectPr w:rsidR="007D4DA3" w:rsidRPr="007D4DA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359A9" w14:textId="77777777" w:rsidR="00B179D4" w:rsidRDefault="00B179D4" w:rsidP="005C7A9D">
      <w:pPr>
        <w:spacing w:after="0" w:line="240" w:lineRule="auto"/>
      </w:pPr>
      <w:r>
        <w:separator/>
      </w:r>
    </w:p>
  </w:endnote>
  <w:endnote w:type="continuationSeparator" w:id="0">
    <w:p w14:paraId="3039CB39" w14:textId="77777777" w:rsidR="00B179D4" w:rsidRDefault="00B179D4" w:rsidP="005C7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9462003"/>
      <w:docPartObj>
        <w:docPartGallery w:val="Page Numbers (Bottom of Page)"/>
        <w:docPartUnique/>
      </w:docPartObj>
    </w:sdtPr>
    <w:sdtEndPr/>
    <w:sdtContent>
      <w:p w14:paraId="716CF364" w14:textId="183337B5" w:rsidR="00F73526" w:rsidRDefault="00F7352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753">
          <w:rPr>
            <w:noProof/>
          </w:rPr>
          <w:t>1</w:t>
        </w:r>
        <w:r>
          <w:fldChar w:fldCharType="end"/>
        </w:r>
      </w:p>
    </w:sdtContent>
  </w:sdt>
  <w:p w14:paraId="7BC23657" w14:textId="77777777" w:rsidR="00F73526" w:rsidRDefault="00F735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F353B" w14:textId="77777777" w:rsidR="00B179D4" w:rsidRDefault="00B179D4" w:rsidP="005C7A9D">
      <w:pPr>
        <w:spacing w:after="0" w:line="240" w:lineRule="auto"/>
      </w:pPr>
      <w:r>
        <w:separator/>
      </w:r>
    </w:p>
  </w:footnote>
  <w:footnote w:type="continuationSeparator" w:id="0">
    <w:p w14:paraId="6B1F931C" w14:textId="77777777" w:rsidR="00B179D4" w:rsidRDefault="00B179D4" w:rsidP="005C7A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34608"/>
    <w:multiLevelType w:val="hybridMultilevel"/>
    <w:tmpl w:val="B5AC08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95BE7"/>
    <w:multiLevelType w:val="hybridMultilevel"/>
    <w:tmpl w:val="0714E3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8364F"/>
    <w:multiLevelType w:val="hybridMultilevel"/>
    <w:tmpl w:val="731421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44344"/>
    <w:multiLevelType w:val="hybridMultilevel"/>
    <w:tmpl w:val="A0E642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BB1D93"/>
    <w:multiLevelType w:val="hybridMultilevel"/>
    <w:tmpl w:val="A23A22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94BDB"/>
    <w:multiLevelType w:val="hybridMultilevel"/>
    <w:tmpl w:val="9C7268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75F6F"/>
    <w:multiLevelType w:val="hybridMultilevel"/>
    <w:tmpl w:val="FB4C30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846A0A"/>
    <w:multiLevelType w:val="hybridMultilevel"/>
    <w:tmpl w:val="90021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6E703C"/>
    <w:multiLevelType w:val="hybridMultilevel"/>
    <w:tmpl w:val="35B49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66BFF"/>
    <w:multiLevelType w:val="multilevel"/>
    <w:tmpl w:val="923699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DEA6815"/>
    <w:multiLevelType w:val="hybridMultilevel"/>
    <w:tmpl w:val="754EC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501257"/>
    <w:multiLevelType w:val="multilevel"/>
    <w:tmpl w:val="08227B5C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3264971"/>
    <w:multiLevelType w:val="hybridMultilevel"/>
    <w:tmpl w:val="8B2EFA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A763D"/>
    <w:multiLevelType w:val="hybridMultilevel"/>
    <w:tmpl w:val="21CE39BC"/>
    <w:lvl w:ilvl="0" w:tplc="59B848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0133AE"/>
    <w:multiLevelType w:val="hybridMultilevel"/>
    <w:tmpl w:val="C57467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35BA2"/>
    <w:multiLevelType w:val="hybridMultilevel"/>
    <w:tmpl w:val="221ABA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A4C0D"/>
    <w:multiLevelType w:val="hybridMultilevel"/>
    <w:tmpl w:val="A0C4F6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8A0F8B"/>
    <w:multiLevelType w:val="hybridMultilevel"/>
    <w:tmpl w:val="F7C86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77C70"/>
    <w:multiLevelType w:val="hybridMultilevel"/>
    <w:tmpl w:val="710099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252C25"/>
    <w:multiLevelType w:val="hybridMultilevel"/>
    <w:tmpl w:val="8D72C7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4"/>
  </w:num>
  <w:num w:numId="4">
    <w:abstractNumId w:val="10"/>
  </w:num>
  <w:num w:numId="5">
    <w:abstractNumId w:val="15"/>
  </w:num>
  <w:num w:numId="6">
    <w:abstractNumId w:val="20"/>
  </w:num>
  <w:num w:numId="7">
    <w:abstractNumId w:val="0"/>
  </w:num>
  <w:num w:numId="8">
    <w:abstractNumId w:val="1"/>
  </w:num>
  <w:num w:numId="9">
    <w:abstractNumId w:val="3"/>
  </w:num>
  <w:num w:numId="10">
    <w:abstractNumId w:val="18"/>
  </w:num>
  <w:num w:numId="11">
    <w:abstractNumId w:val="8"/>
  </w:num>
  <w:num w:numId="12">
    <w:abstractNumId w:val="2"/>
  </w:num>
  <w:num w:numId="13">
    <w:abstractNumId w:val="5"/>
  </w:num>
  <w:num w:numId="14">
    <w:abstractNumId w:val="19"/>
  </w:num>
  <w:num w:numId="15">
    <w:abstractNumId w:val="11"/>
  </w:num>
  <w:num w:numId="16">
    <w:abstractNumId w:val="13"/>
  </w:num>
  <w:num w:numId="17">
    <w:abstractNumId w:val="17"/>
  </w:num>
  <w:num w:numId="18">
    <w:abstractNumId w:val="6"/>
  </w:num>
  <w:num w:numId="19">
    <w:abstractNumId w:val="16"/>
  </w:num>
  <w:num w:numId="20">
    <w:abstractNumId w:val="12"/>
  </w:num>
  <w:num w:numId="21">
    <w:abstractNumId w:val="12"/>
  </w:num>
  <w:num w:numId="22">
    <w:abstractNumId w:val="4"/>
  </w:num>
  <w:num w:numId="23">
    <w:abstractNumId w:val="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A9D"/>
    <w:rsid w:val="0000144F"/>
    <w:rsid w:val="00001636"/>
    <w:rsid w:val="000420CE"/>
    <w:rsid w:val="00043675"/>
    <w:rsid w:val="00050A63"/>
    <w:rsid w:val="0005360C"/>
    <w:rsid w:val="00064C1E"/>
    <w:rsid w:val="000962C8"/>
    <w:rsid w:val="000A3236"/>
    <w:rsid w:val="000E2CEE"/>
    <w:rsid w:val="000F1025"/>
    <w:rsid w:val="000F46DC"/>
    <w:rsid w:val="0010583B"/>
    <w:rsid w:val="00144A08"/>
    <w:rsid w:val="001741B4"/>
    <w:rsid w:val="00194FF7"/>
    <w:rsid w:val="001A0423"/>
    <w:rsid w:val="00203EA4"/>
    <w:rsid w:val="00204808"/>
    <w:rsid w:val="002430FB"/>
    <w:rsid w:val="00246B86"/>
    <w:rsid w:val="0025214E"/>
    <w:rsid w:val="002526F8"/>
    <w:rsid w:val="0026642F"/>
    <w:rsid w:val="00297D65"/>
    <w:rsid w:val="002C3370"/>
    <w:rsid w:val="002E0E90"/>
    <w:rsid w:val="002E124A"/>
    <w:rsid w:val="00314860"/>
    <w:rsid w:val="0031720A"/>
    <w:rsid w:val="003409B9"/>
    <w:rsid w:val="003458DE"/>
    <w:rsid w:val="003531ED"/>
    <w:rsid w:val="00360D49"/>
    <w:rsid w:val="003D5E9B"/>
    <w:rsid w:val="003E3176"/>
    <w:rsid w:val="003E69CE"/>
    <w:rsid w:val="003F3B9A"/>
    <w:rsid w:val="00407D1C"/>
    <w:rsid w:val="00411CC5"/>
    <w:rsid w:val="0042259E"/>
    <w:rsid w:val="004565BC"/>
    <w:rsid w:val="00463D54"/>
    <w:rsid w:val="004677A2"/>
    <w:rsid w:val="00493682"/>
    <w:rsid w:val="004B0240"/>
    <w:rsid w:val="004D2F92"/>
    <w:rsid w:val="004D3FEE"/>
    <w:rsid w:val="004D71E3"/>
    <w:rsid w:val="004E5852"/>
    <w:rsid w:val="004E6C26"/>
    <w:rsid w:val="004E6D6D"/>
    <w:rsid w:val="004F29F5"/>
    <w:rsid w:val="00531619"/>
    <w:rsid w:val="00540977"/>
    <w:rsid w:val="00541172"/>
    <w:rsid w:val="005416E3"/>
    <w:rsid w:val="00561F12"/>
    <w:rsid w:val="00565CBA"/>
    <w:rsid w:val="00571F02"/>
    <w:rsid w:val="005747DE"/>
    <w:rsid w:val="005A3636"/>
    <w:rsid w:val="005C7A9D"/>
    <w:rsid w:val="005D5F0A"/>
    <w:rsid w:val="005E5E19"/>
    <w:rsid w:val="005E6B8C"/>
    <w:rsid w:val="006261E2"/>
    <w:rsid w:val="006305E1"/>
    <w:rsid w:val="006310B1"/>
    <w:rsid w:val="006734D8"/>
    <w:rsid w:val="006774E3"/>
    <w:rsid w:val="0068003B"/>
    <w:rsid w:val="006A02A0"/>
    <w:rsid w:val="006A771D"/>
    <w:rsid w:val="006D4269"/>
    <w:rsid w:val="006E6D67"/>
    <w:rsid w:val="006E6ED4"/>
    <w:rsid w:val="00700DA0"/>
    <w:rsid w:val="00703407"/>
    <w:rsid w:val="00703DA5"/>
    <w:rsid w:val="0070728B"/>
    <w:rsid w:val="00742D97"/>
    <w:rsid w:val="00756D9A"/>
    <w:rsid w:val="00765304"/>
    <w:rsid w:val="00791FCE"/>
    <w:rsid w:val="00797540"/>
    <w:rsid w:val="007D4DA3"/>
    <w:rsid w:val="007E65C3"/>
    <w:rsid w:val="007E660A"/>
    <w:rsid w:val="007F773B"/>
    <w:rsid w:val="00816772"/>
    <w:rsid w:val="008206C5"/>
    <w:rsid w:val="00843156"/>
    <w:rsid w:val="00844906"/>
    <w:rsid w:val="00845D22"/>
    <w:rsid w:val="0085288C"/>
    <w:rsid w:val="00865B6A"/>
    <w:rsid w:val="00877EA5"/>
    <w:rsid w:val="008A0591"/>
    <w:rsid w:val="008E1488"/>
    <w:rsid w:val="008F5DA9"/>
    <w:rsid w:val="00901F0B"/>
    <w:rsid w:val="009069A8"/>
    <w:rsid w:val="009104B1"/>
    <w:rsid w:val="00924CDC"/>
    <w:rsid w:val="00942EDF"/>
    <w:rsid w:val="00952AA3"/>
    <w:rsid w:val="00954409"/>
    <w:rsid w:val="0097189B"/>
    <w:rsid w:val="0098464D"/>
    <w:rsid w:val="009A093B"/>
    <w:rsid w:val="009A4B34"/>
    <w:rsid w:val="009B647F"/>
    <w:rsid w:val="009B7787"/>
    <w:rsid w:val="00A27CA3"/>
    <w:rsid w:val="00A4656C"/>
    <w:rsid w:val="00A6541A"/>
    <w:rsid w:val="00AA17E4"/>
    <w:rsid w:val="00AA45AC"/>
    <w:rsid w:val="00AD1504"/>
    <w:rsid w:val="00AD530E"/>
    <w:rsid w:val="00AF3FB1"/>
    <w:rsid w:val="00B01497"/>
    <w:rsid w:val="00B13BC2"/>
    <w:rsid w:val="00B179D4"/>
    <w:rsid w:val="00B230E9"/>
    <w:rsid w:val="00B62E7B"/>
    <w:rsid w:val="00B67E61"/>
    <w:rsid w:val="00B747FB"/>
    <w:rsid w:val="00BA40DE"/>
    <w:rsid w:val="00BD3653"/>
    <w:rsid w:val="00BF7053"/>
    <w:rsid w:val="00BF7F8C"/>
    <w:rsid w:val="00C318B4"/>
    <w:rsid w:val="00C46DCB"/>
    <w:rsid w:val="00C51EF6"/>
    <w:rsid w:val="00C57A13"/>
    <w:rsid w:val="00C65C83"/>
    <w:rsid w:val="00C71006"/>
    <w:rsid w:val="00C971F2"/>
    <w:rsid w:val="00CB5897"/>
    <w:rsid w:val="00CB655B"/>
    <w:rsid w:val="00CD2B1F"/>
    <w:rsid w:val="00CF031B"/>
    <w:rsid w:val="00CF673B"/>
    <w:rsid w:val="00D0489B"/>
    <w:rsid w:val="00D1204B"/>
    <w:rsid w:val="00D13AA1"/>
    <w:rsid w:val="00D21F18"/>
    <w:rsid w:val="00D62276"/>
    <w:rsid w:val="00D62D9C"/>
    <w:rsid w:val="00D721CA"/>
    <w:rsid w:val="00D76DB6"/>
    <w:rsid w:val="00DB4FA7"/>
    <w:rsid w:val="00DF7088"/>
    <w:rsid w:val="00E00582"/>
    <w:rsid w:val="00E05AF4"/>
    <w:rsid w:val="00E06F8C"/>
    <w:rsid w:val="00E109F2"/>
    <w:rsid w:val="00E111FB"/>
    <w:rsid w:val="00E276D9"/>
    <w:rsid w:val="00E27923"/>
    <w:rsid w:val="00E31A38"/>
    <w:rsid w:val="00E34EC2"/>
    <w:rsid w:val="00E53D5A"/>
    <w:rsid w:val="00E755FB"/>
    <w:rsid w:val="00E926AA"/>
    <w:rsid w:val="00EA77C6"/>
    <w:rsid w:val="00EB5D9C"/>
    <w:rsid w:val="00F565AE"/>
    <w:rsid w:val="00F73526"/>
    <w:rsid w:val="00F80063"/>
    <w:rsid w:val="00F94753"/>
    <w:rsid w:val="00FA5922"/>
    <w:rsid w:val="00FB036A"/>
    <w:rsid w:val="00FB37F0"/>
    <w:rsid w:val="00FC16FC"/>
    <w:rsid w:val="00FD0B0C"/>
    <w:rsid w:val="00FF4C0C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17D1E2"/>
  <w15:chartTrackingRefBased/>
  <w15:docId w15:val="{09592D8D-EBE6-4449-8B69-D2188ECD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Titre1Car"/>
    <w:uiPriority w:val="9"/>
    <w:qFormat/>
    <w:rsid w:val="006E6ED4"/>
    <w:pPr>
      <w:pageBreakBefore/>
      <w:numPr>
        <w:numId w:val="2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Titre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"/>
    <w:next w:val="Normal"/>
    <w:link w:val="Titre2Car"/>
    <w:autoRedefine/>
    <w:uiPriority w:val="9"/>
    <w:unhideWhenUsed/>
    <w:qFormat/>
    <w:rsid w:val="00700DA0"/>
    <w:pPr>
      <w:keepNext/>
      <w:keepLines/>
      <w:numPr>
        <w:ilvl w:val="1"/>
        <w:numId w:val="4"/>
      </w:numPr>
      <w:spacing w:before="40" w:after="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aliases w:val="Underrubrik2,H3,no break,h3,Memo Heading 3,hello,no break Car,H3 Car,Underrubrik2 Car,h3 Car,Memo Heading 3 Car,hello Car,Heading 3 Char Car,no break Char Car,H3 Char Car,Underrubrik2 Char Car,h3 Char Car,标题,3"/>
    <w:basedOn w:val="Normal"/>
    <w:next w:val="Normal"/>
    <w:link w:val="Titre3Car"/>
    <w:autoRedefine/>
    <w:uiPriority w:val="9"/>
    <w:unhideWhenUsed/>
    <w:qFormat/>
    <w:rsid w:val="006E6ED4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"/>
    <w:next w:val="Normal"/>
    <w:link w:val="Titre4Car"/>
    <w:autoRedefine/>
    <w:uiPriority w:val="9"/>
    <w:unhideWhenUsed/>
    <w:qFormat/>
    <w:rsid w:val="006E6ED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Titre5">
    <w:name w:val="heading 5"/>
    <w:aliases w:val="h5,Heading5,H5,5,mh2,Module heading 2"/>
    <w:basedOn w:val="Normal"/>
    <w:next w:val="Normal"/>
    <w:link w:val="Titre5Car"/>
    <w:autoRedefine/>
    <w:uiPriority w:val="9"/>
    <w:unhideWhenUsed/>
    <w:qFormat/>
    <w:rsid w:val="006E6ED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E6ED4"/>
    <w:pPr>
      <w:numPr>
        <w:ilvl w:val="5"/>
        <w:numId w:val="2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itre7">
    <w:name w:val="heading 7"/>
    <w:aliases w:val="7,figure title,No#,No digit heading,h7"/>
    <w:basedOn w:val="Normal"/>
    <w:next w:val="Normal"/>
    <w:link w:val="Titre7Car"/>
    <w:uiPriority w:val="9"/>
    <w:unhideWhenUsed/>
    <w:qFormat/>
    <w:rsid w:val="006E6ED4"/>
    <w:pPr>
      <w:numPr>
        <w:ilvl w:val="6"/>
        <w:numId w:val="2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Titre8">
    <w:name w:val="heading 8"/>
    <w:aliases w:val="8,Figure Title,h8,Figure Con't"/>
    <w:basedOn w:val="Normal"/>
    <w:next w:val="Normal"/>
    <w:link w:val="Titre8Car"/>
    <w:uiPriority w:val="9"/>
    <w:unhideWhenUsed/>
    <w:qFormat/>
    <w:rsid w:val="006E6ED4"/>
    <w:pPr>
      <w:numPr>
        <w:ilvl w:val="7"/>
        <w:numId w:val="2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Titre9">
    <w:name w:val="heading 9"/>
    <w:aliases w:val="Table Title,Stack con't,h9,table title,heading 9,Table Title&#10;"/>
    <w:basedOn w:val="Normal"/>
    <w:next w:val="Normal"/>
    <w:link w:val="Titre9Car"/>
    <w:uiPriority w:val="9"/>
    <w:unhideWhenUsed/>
    <w:qFormat/>
    <w:rsid w:val="006E6ED4"/>
    <w:pPr>
      <w:numPr>
        <w:ilvl w:val="8"/>
        <w:numId w:val="2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aliases w:val="목록 단 Car,?? ?? Car,????? Car,???? Car,목록 단락 Car,Grille moyenne 1 - Accent 21 Car,- Bullets Car,1st level - Bullet List Paragraph Car,List Paragraph1 Car,Lettre d'introduction Car,Paragrafo elenco Car,Normal bullet 2 Car"/>
    <w:link w:val="Paragraphedeliste"/>
    <w:uiPriority w:val="34"/>
    <w:qFormat/>
    <w:locked/>
    <w:rsid w:val="005C7A9D"/>
    <w:rPr>
      <w:rFonts w:ascii="Calibri" w:eastAsia="Calibri" w:hAnsi="Calibri"/>
    </w:rPr>
  </w:style>
  <w:style w:type="paragraph" w:styleId="Paragraphedeliste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ParagraphedelisteCar"/>
    <w:uiPriority w:val="34"/>
    <w:qFormat/>
    <w:rsid w:val="005C7A9D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Titre1Car">
    <w:name w:val="Titre 1 Car"/>
    <w:aliases w:val="H1 Car,h1 Car,NMP Heading 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uiPriority w:val="9"/>
    <w:rsid w:val="006E6ED4"/>
    <w:rPr>
      <w:rFonts w:asciiTheme="majorHAnsi" w:eastAsiaTheme="majorEastAsia" w:hAnsiTheme="majorHAnsi" w:cstheme="majorBidi"/>
      <w:b/>
      <w:bCs/>
      <w:iCs/>
      <w:sz w:val="32"/>
      <w:szCs w:val="32"/>
    </w:rPr>
  </w:style>
  <w:style w:type="character" w:customStyle="1" w:styleId="Titre2Car">
    <w:name w:val="Titre 2 Car"/>
    <w:aliases w:val="H2 Car,h2 Car,DO NOT USE_h2 Car,h21 Car,Head2A Car,2 Car,UNDERRUBRIK 1-2 Car,Heading 2 Char Car,H2 Char Car,h2 Char Car,标题 2 Car,Header 2 Car,Header2 Car,22 Car,heading2 Car,2nd level Car,H21 Car,H22 Car,H23 Car,H24 Car,H25 Car,R2 Car,E2 Car"/>
    <w:basedOn w:val="Policepardfaut"/>
    <w:link w:val="Titre2"/>
    <w:uiPriority w:val="9"/>
    <w:rsid w:val="00700DA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aliases w:val="Underrubrik2 Car1,H3 Car1,no break Car1,h3 Car1,Memo Heading 3 Car1,hello Car1,no break Car Car,H3 Car Car,Underrubrik2 Car Car,h3 Car Car,Memo Heading 3 Car Car,hello Car Car,Heading 3 Char Car Car,no break Char Car Car,H3 Char Car Car"/>
    <w:basedOn w:val="Policepardfaut"/>
    <w:link w:val="Titre3"/>
    <w:rsid w:val="006E6ED4"/>
    <w:rPr>
      <w:rFonts w:asciiTheme="majorHAnsi" w:eastAsiaTheme="majorEastAsia" w:hAnsiTheme="majorHAnsi" w:cstheme="majorBidi"/>
      <w:b/>
      <w:bCs/>
      <w:iCs/>
      <w:sz w:val="26"/>
      <w:szCs w:val="26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5Car">
    <w:name w:val="Titre 5 Car"/>
    <w:aliases w:val="h5 Car,Heading5 Car,H5 Car,5 Car,mh2 Car,Module heading 2 Car"/>
    <w:basedOn w:val="Policepardfaut"/>
    <w:link w:val="Titre5"/>
    <w:uiPriority w:val="9"/>
    <w:rsid w:val="006E6ED4"/>
    <w:rPr>
      <w:rFonts w:asciiTheme="majorHAnsi" w:eastAsiaTheme="majorEastAsia" w:hAnsiTheme="majorHAnsi" w:cstheme="majorBidi"/>
      <w:b/>
      <w:bCs/>
      <w:iCs/>
    </w:rPr>
  </w:style>
  <w:style w:type="character" w:customStyle="1" w:styleId="Titre6Car">
    <w:name w:val="Titre 6 Car"/>
    <w:basedOn w:val="Policepardfaut"/>
    <w:link w:val="Titre6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7Car">
    <w:name w:val="Titre 7 Car"/>
    <w:aliases w:val="7 Car,figure title Car,No# Car,No digit heading Car,h7 Car"/>
    <w:basedOn w:val="Policepardfaut"/>
    <w:link w:val="Titre7"/>
    <w:uiPriority w:val="9"/>
    <w:rsid w:val="006E6ED4"/>
    <w:rPr>
      <w:rFonts w:asciiTheme="majorHAnsi" w:eastAsiaTheme="majorEastAsia" w:hAnsiTheme="majorHAnsi" w:cstheme="majorBidi"/>
      <w:b/>
      <w:bCs/>
      <w:i/>
      <w:iCs/>
      <w:szCs w:val="20"/>
    </w:rPr>
  </w:style>
  <w:style w:type="character" w:customStyle="1" w:styleId="Titre8Car">
    <w:name w:val="Titre 8 Car"/>
    <w:aliases w:val="8 Car,Figure Title Car,h8 Car,Figure Con't Car"/>
    <w:basedOn w:val="Policepardfaut"/>
    <w:link w:val="Titre8"/>
    <w:uiPriority w:val="9"/>
    <w:rsid w:val="006E6ED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Titre9Car">
    <w:name w:val="Titre 9 Car"/>
    <w:aliases w:val="Table Title Car,Stack con't Car,h9 Car,table title Car,heading 9 Car,Table Title&#10; Car"/>
    <w:basedOn w:val="Policepardfaut"/>
    <w:link w:val="Titre9"/>
    <w:uiPriority w:val="9"/>
    <w:rsid w:val="006E6ED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73526"/>
  </w:style>
  <w:style w:type="paragraph" w:styleId="Pieddepage">
    <w:name w:val="footer"/>
    <w:basedOn w:val="Normal"/>
    <w:link w:val="PieddepageC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73526"/>
  </w:style>
  <w:style w:type="paragraph" w:styleId="Textedebulles">
    <w:name w:val="Balloon Text"/>
    <w:basedOn w:val="Normal"/>
    <w:link w:val="TextedebullesCar"/>
    <w:uiPriority w:val="99"/>
    <w:semiHidden/>
    <w:unhideWhenUsed/>
    <w:rsid w:val="0000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1636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0163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0163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0163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0163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016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2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Thales</dc:creator>
  <cp:keywords/>
  <dc:description/>
  <cp:lastModifiedBy>Thales</cp:lastModifiedBy>
  <cp:revision>2</cp:revision>
  <dcterms:created xsi:type="dcterms:W3CDTF">2025-02-14T16:53:00Z</dcterms:created>
  <dcterms:modified xsi:type="dcterms:W3CDTF">2025-02-14T16:53:00Z</dcterms:modified>
</cp:coreProperties>
</file>